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2E9" w:rsidRDefault="006512E9" w:rsidP="006512E9">
      <w:pPr>
        <w:spacing w:after="0" w:line="240" w:lineRule="auto"/>
        <w:ind w:firstLine="76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12E9" w:rsidRDefault="006512E9" w:rsidP="006512E9">
      <w:pPr>
        <w:spacing w:after="0" w:line="240" w:lineRule="auto"/>
        <w:ind w:firstLine="76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12E9" w:rsidRDefault="006512E9" w:rsidP="006512E9">
      <w:pPr>
        <w:spacing w:after="0" w:line="240" w:lineRule="auto"/>
        <w:ind w:firstLine="76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12E9" w:rsidRDefault="006512E9" w:rsidP="006512E9">
      <w:pPr>
        <w:spacing w:after="0" w:line="240" w:lineRule="auto"/>
        <w:ind w:firstLine="76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12E9" w:rsidRDefault="006512E9" w:rsidP="006512E9">
      <w:pPr>
        <w:spacing w:after="0" w:line="240" w:lineRule="auto"/>
        <w:ind w:firstLine="763"/>
        <w:rPr>
          <w:rFonts w:ascii="Times New Roman" w:eastAsia="Times New Roman" w:hAnsi="Times New Roman" w:cs="Times New Roman"/>
          <w:sz w:val="28"/>
          <w:szCs w:val="24"/>
          <w:u w:val="single"/>
        </w:rPr>
      </w:pPr>
      <w:r w:rsidRPr="006512E9">
        <w:rPr>
          <w:rFonts w:ascii="Times New Roman" w:eastAsia="Times New Roman" w:hAnsi="Times New Roman" w:cs="Times New Roman"/>
          <w:b/>
          <w:sz w:val="28"/>
          <w:szCs w:val="24"/>
        </w:rPr>
        <w:t>Папка № 1</w:t>
      </w:r>
      <w:r w:rsidRPr="006512E9">
        <w:rPr>
          <w:rFonts w:ascii="Times New Roman" w:eastAsia="Times New Roman" w:hAnsi="Times New Roman" w:cs="Times New Roman"/>
          <w:sz w:val="28"/>
          <w:szCs w:val="24"/>
        </w:rPr>
        <w:t xml:space="preserve"> – </w:t>
      </w:r>
      <w:r w:rsidRPr="006512E9">
        <w:rPr>
          <w:rFonts w:ascii="Times New Roman" w:eastAsia="Times New Roman" w:hAnsi="Times New Roman" w:cs="Times New Roman"/>
          <w:sz w:val="28"/>
          <w:szCs w:val="24"/>
          <w:u w:val="single"/>
        </w:rPr>
        <w:t>Законодательные, нормативно-правовые  документы</w:t>
      </w:r>
    </w:p>
    <w:p w:rsidR="006512E9" w:rsidRPr="006512E9" w:rsidRDefault="006512E9" w:rsidP="006512E9">
      <w:pPr>
        <w:spacing w:after="0" w:line="240" w:lineRule="auto"/>
        <w:ind w:firstLine="763"/>
        <w:rPr>
          <w:rFonts w:ascii="Times New Roman" w:eastAsia="Times New Roman" w:hAnsi="Times New Roman" w:cs="Times New Roman"/>
          <w:sz w:val="28"/>
          <w:szCs w:val="24"/>
          <w:u w:val="single"/>
        </w:rPr>
      </w:pPr>
    </w:p>
    <w:p w:rsidR="006512E9" w:rsidRPr="006512E9" w:rsidRDefault="006512E9" w:rsidP="006512E9">
      <w:pPr>
        <w:spacing w:after="0" w:line="240" w:lineRule="auto"/>
        <w:ind w:firstLine="76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12E9">
        <w:rPr>
          <w:rFonts w:ascii="Times New Roman" w:eastAsia="Times New Roman" w:hAnsi="Times New Roman" w:cs="Times New Roman"/>
          <w:sz w:val="24"/>
          <w:szCs w:val="24"/>
        </w:rPr>
        <w:t xml:space="preserve">                  Кроме того – приказы, письма, указания по ГО и ЧС</w:t>
      </w:r>
    </w:p>
    <w:p w:rsidR="006512E9" w:rsidRPr="006512E9" w:rsidRDefault="006512E9" w:rsidP="006512E9">
      <w:pPr>
        <w:spacing w:after="0" w:line="240" w:lineRule="auto"/>
        <w:ind w:firstLine="76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12E9">
        <w:rPr>
          <w:rFonts w:ascii="Times New Roman" w:eastAsia="Times New Roman" w:hAnsi="Times New Roman" w:cs="Times New Roman"/>
          <w:sz w:val="24"/>
          <w:szCs w:val="24"/>
        </w:rPr>
        <w:t xml:space="preserve">                  департамента образования и науки </w:t>
      </w:r>
      <w:r w:rsidRPr="006512E9">
        <w:rPr>
          <w:sz w:val="24"/>
          <w:szCs w:val="24"/>
        </w:rPr>
        <w:t>Чеченской Республики</w:t>
      </w:r>
      <w:r w:rsidRPr="006512E9">
        <w:rPr>
          <w:rStyle w:val="apple-converted-space"/>
          <w:rFonts w:ascii="Arial" w:hAnsi="Arial" w:cs="Arial"/>
          <w:color w:val="525967"/>
          <w:sz w:val="24"/>
          <w:szCs w:val="24"/>
        </w:rPr>
        <w:t> </w:t>
      </w:r>
      <w:r w:rsidRPr="006512E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512E9" w:rsidRPr="006512E9" w:rsidRDefault="006512E9" w:rsidP="006512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12E9">
        <w:rPr>
          <w:rFonts w:ascii="Times New Roman" w:eastAsia="Times New Roman" w:hAnsi="Times New Roman" w:cs="Times New Roman"/>
          <w:sz w:val="24"/>
          <w:szCs w:val="24"/>
        </w:rPr>
        <w:t>- Постановление Правительства РФ от 30.12.03г. № 794 «О единой  государственной системе предупреждения и ликвидации ЧС»;</w:t>
      </w:r>
    </w:p>
    <w:p w:rsidR="006512E9" w:rsidRDefault="006512E9" w:rsidP="006512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12E9" w:rsidRPr="006512E9" w:rsidRDefault="006512E9" w:rsidP="006512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12E9">
        <w:rPr>
          <w:rFonts w:ascii="Times New Roman" w:eastAsia="Times New Roman" w:hAnsi="Times New Roman" w:cs="Times New Roman"/>
          <w:sz w:val="24"/>
          <w:szCs w:val="24"/>
        </w:rPr>
        <w:t>- ФЗ «О защите населения и территорий от ЧС природного и техногенного характера» от 22.12.94г. ФЗ–68;</w:t>
      </w:r>
    </w:p>
    <w:p w:rsidR="006512E9" w:rsidRDefault="006512E9" w:rsidP="006512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12E9" w:rsidRPr="006512E9" w:rsidRDefault="006512E9" w:rsidP="006512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12E9">
        <w:rPr>
          <w:rFonts w:ascii="Times New Roman" w:eastAsia="Times New Roman" w:hAnsi="Times New Roman" w:cs="Times New Roman"/>
          <w:sz w:val="24"/>
          <w:szCs w:val="24"/>
        </w:rPr>
        <w:t>- ФЗ «О гражданской обороне» от 12.02.98г. ФЗ–28, в редакции                  Федерального закона от 22.08.2004г. № 122–ФЗ;</w:t>
      </w:r>
    </w:p>
    <w:p w:rsidR="006512E9" w:rsidRDefault="006512E9" w:rsidP="006512E9">
      <w:pPr>
        <w:rPr>
          <w:sz w:val="24"/>
          <w:szCs w:val="24"/>
        </w:rPr>
      </w:pPr>
    </w:p>
    <w:p w:rsidR="006512E9" w:rsidRPr="006512E9" w:rsidRDefault="006512E9" w:rsidP="006512E9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           - </w:t>
      </w:r>
      <w:r w:rsidRPr="006512E9">
        <w:rPr>
          <w:sz w:val="24"/>
          <w:szCs w:val="24"/>
        </w:rPr>
        <w:t>Закон Чеченской Республики</w:t>
      </w:r>
      <w:r w:rsidRPr="006512E9">
        <w:rPr>
          <w:rStyle w:val="apple-converted-space"/>
          <w:rFonts w:ascii="Arial" w:hAnsi="Arial" w:cs="Arial"/>
          <w:color w:val="525967"/>
          <w:sz w:val="24"/>
          <w:szCs w:val="24"/>
        </w:rPr>
        <w:t> </w:t>
      </w:r>
      <w:r w:rsidRPr="006512E9">
        <w:rPr>
          <w:sz w:val="24"/>
          <w:szCs w:val="24"/>
        </w:rPr>
        <w:t xml:space="preserve"> </w:t>
      </w:r>
      <w:r w:rsidRPr="006512E9">
        <w:rPr>
          <w:rFonts w:ascii="Times New Roman" w:eastAsia="Times New Roman" w:hAnsi="Times New Roman" w:cs="Times New Roman"/>
          <w:sz w:val="24"/>
          <w:szCs w:val="24"/>
        </w:rPr>
        <w:t xml:space="preserve">«О защите населения и территории </w:t>
      </w:r>
      <w:r w:rsidRPr="006512E9">
        <w:rPr>
          <w:sz w:val="24"/>
          <w:szCs w:val="24"/>
        </w:rPr>
        <w:t>Чеченской Республики</w:t>
      </w:r>
      <w:r w:rsidRPr="006512E9">
        <w:rPr>
          <w:rStyle w:val="apple-converted-space"/>
          <w:rFonts w:ascii="Arial" w:hAnsi="Arial" w:cs="Arial"/>
          <w:color w:val="525967"/>
          <w:sz w:val="24"/>
          <w:szCs w:val="24"/>
        </w:rPr>
        <w:t> </w:t>
      </w:r>
      <w:r w:rsidRPr="006512E9">
        <w:rPr>
          <w:rFonts w:ascii="Times New Roman" w:eastAsia="Times New Roman" w:hAnsi="Times New Roman" w:cs="Times New Roman"/>
          <w:sz w:val="24"/>
          <w:szCs w:val="24"/>
        </w:rPr>
        <w:t xml:space="preserve"> от ЧС природного и техногенного характера» </w:t>
      </w:r>
      <w:r w:rsidRPr="006512E9">
        <w:rPr>
          <w:sz w:val="24"/>
          <w:szCs w:val="24"/>
        </w:rPr>
        <w:t>от 26 июня 2007 г. N 39</w:t>
      </w:r>
    </w:p>
    <w:p w:rsidR="006512E9" w:rsidRPr="006512E9" w:rsidRDefault="006512E9" w:rsidP="006512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12E9">
        <w:rPr>
          <w:rFonts w:ascii="Times New Roman" w:eastAsia="Times New Roman" w:hAnsi="Times New Roman" w:cs="Times New Roman"/>
          <w:sz w:val="24"/>
          <w:szCs w:val="24"/>
        </w:rPr>
        <w:t>- Постановление Правительства РФ № 547 от 04.09.03г. «О порядке подготовки населения в области защиты от ЧС природного и техногенного характера»;</w:t>
      </w:r>
    </w:p>
    <w:p w:rsidR="006512E9" w:rsidRDefault="006512E9" w:rsidP="006512E9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2688D" w:rsidRPr="006512E9" w:rsidRDefault="006512E9" w:rsidP="006512E9"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6512E9">
        <w:rPr>
          <w:rFonts w:ascii="Times New Roman" w:eastAsia="Times New Roman" w:hAnsi="Times New Roman" w:cs="Times New Roman"/>
          <w:sz w:val="24"/>
          <w:szCs w:val="24"/>
        </w:rPr>
        <w:t>- Постановление Правительства РФ № 841 от 02.11.2000г. «Об утверждении Положения об организации обучения населения в области ГО».</w:t>
      </w:r>
    </w:p>
    <w:sectPr w:rsidR="00A2688D" w:rsidRPr="00651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6512E9"/>
    <w:rsid w:val="006512E9"/>
    <w:rsid w:val="00A26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512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860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2</cp:revision>
  <cp:lastPrinted>2014-09-09T16:20:00Z</cp:lastPrinted>
  <dcterms:created xsi:type="dcterms:W3CDTF">2014-09-09T16:18:00Z</dcterms:created>
  <dcterms:modified xsi:type="dcterms:W3CDTF">2014-09-09T16:20:00Z</dcterms:modified>
</cp:coreProperties>
</file>